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08" w:rsidRPr="00046708" w:rsidRDefault="00046708" w:rsidP="00046708">
      <w:pPr>
        <w:spacing w:after="0" w:line="240" w:lineRule="auto"/>
        <w:jc w:val="center"/>
        <w:rPr>
          <w:rFonts w:ascii="Georgia" w:eastAsia="Arial Unicode MS" w:hAnsi="Georgia" w:cs="Courier New"/>
          <w:b/>
          <w:sz w:val="36"/>
          <w:szCs w:val="36"/>
          <w:lang w:val="ru-RU"/>
        </w:rPr>
      </w:pPr>
      <w:r w:rsidRPr="00046708">
        <w:rPr>
          <w:rFonts w:ascii="Calibri" w:eastAsia="Calibri" w:hAnsi="Calibri" w:cs="Times New Roman"/>
          <w:noProof/>
          <w:sz w:val="24"/>
          <w:szCs w:val="24"/>
          <w:lang w:eastAsia="bg-BG"/>
        </w:rPr>
        <w:drawing>
          <wp:anchor distT="0" distB="0" distL="114300" distR="114300" simplePos="0" relativeHeight="251659264" behindDoc="1" locked="0" layoutInCell="1" allowOverlap="1" wp14:anchorId="6949371B" wp14:editId="38D3F58E">
            <wp:simplePos x="0" y="0"/>
            <wp:positionH relativeFrom="margin">
              <wp:posOffset>66675</wp:posOffset>
            </wp:positionH>
            <wp:positionV relativeFrom="paragraph">
              <wp:posOffset>0</wp:posOffset>
            </wp:positionV>
            <wp:extent cx="609600" cy="812800"/>
            <wp:effectExtent l="0" t="0" r="0" b="6350"/>
            <wp:wrapTight wrapText="bothSides">
              <wp:wrapPolygon edited="0">
                <wp:start x="0" y="0"/>
                <wp:lineTo x="0" y="21263"/>
                <wp:lineTo x="20925" y="21263"/>
                <wp:lineTo x="20925" y="0"/>
                <wp:lineTo x="0" y="0"/>
              </wp:wrapPolygon>
            </wp:wrapTight>
            <wp:docPr id="1" name="Picture 3" descr="emblema_glava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_glava2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12800"/>
                    </a:xfrm>
                    <a:prstGeom prst="rect">
                      <a:avLst/>
                    </a:prstGeom>
                    <a:noFill/>
                  </pic:spPr>
                </pic:pic>
              </a:graphicData>
            </a:graphic>
          </wp:anchor>
        </w:drawing>
      </w:r>
      <w:r w:rsidRPr="00046708">
        <w:rPr>
          <w:rFonts w:ascii="Georgia" w:eastAsia="Arial Unicode MS" w:hAnsi="Georgia" w:cs="Courier New"/>
          <w:b/>
          <w:sz w:val="24"/>
          <w:szCs w:val="24"/>
          <w:lang w:val="ru-RU"/>
        </w:rPr>
        <w:t>О</w:t>
      </w:r>
      <w:r w:rsidRPr="00046708">
        <w:rPr>
          <w:rFonts w:ascii="Georgia" w:eastAsia="Arial Unicode MS" w:hAnsi="Georgia" w:cs="Courier New"/>
          <w:b/>
          <w:sz w:val="24"/>
          <w:szCs w:val="24"/>
          <w:lang w:val="en-GB"/>
        </w:rPr>
        <w:t xml:space="preserve">СНОВНО </w:t>
      </w:r>
      <w:r w:rsidRPr="00046708">
        <w:rPr>
          <w:rFonts w:ascii="Georgia" w:eastAsia="Arial Unicode MS" w:hAnsi="Georgia" w:cs="Courier New"/>
          <w:b/>
          <w:sz w:val="24"/>
          <w:szCs w:val="24"/>
          <w:lang w:val="ru-RU"/>
        </w:rPr>
        <w:t>УЧИЛИЩЕ “ХРИСТО БОТЕВ”</w:t>
      </w:r>
    </w:p>
    <w:p w:rsidR="00046708" w:rsidRPr="00046708" w:rsidRDefault="00046708" w:rsidP="00046708">
      <w:pPr>
        <w:spacing w:after="0" w:line="240" w:lineRule="auto"/>
        <w:jc w:val="center"/>
        <w:rPr>
          <w:rFonts w:ascii="Georgia" w:eastAsia="Arial Unicode MS" w:hAnsi="Georgia" w:cs="Courier New"/>
          <w:sz w:val="24"/>
          <w:szCs w:val="24"/>
          <w:lang w:val="en-GB"/>
        </w:rPr>
      </w:pPr>
      <w:proofErr w:type="spellStart"/>
      <w:r w:rsidRPr="00046708">
        <w:rPr>
          <w:rFonts w:ascii="Georgia" w:eastAsia="Arial Unicode MS" w:hAnsi="Georgia" w:cs="Courier New"/>
          <w:b/>
          <w:sz w:val="20"/>
          <w:szCs w:val="20"/>
          <w:lang w:val="ru-RU"/>
        </w:rPr>
        <w:t>п.к</w:t>
      </w:r>
      <w:proofErr w:type="spellEnd"/>
      <w:r w:rsidRPr="00046708">
        <w:rPr>
          <w:rFonts w:ascii="Georgia" w:eastAsia="Arial Unicode MS" w:hAnsi="Georgia" w:cs="Courier New"/>
          <w:b/>
          <w:sz w:val="20"/>
          <w:szCs w:val="20"/>
          <w:lang w:val="ru-RU"/>
        </w:rPr>
        <w:t>. 5985 с. Глава, общ. Червен бряг, обл. Плевен; тел.:0887945422;</w:t>
      </w:r>
    </w:p>
    <w:p w:rsidR="00046708" w:rsidRPr="00046708" w:rsidRDefault="00046708" w:rsidP="00046708">
      <w:pPr>
        <w:spacing w:after="0" w:line="240" w:lineRule="auto"/>
        <w:jc w:val="center"/>
        <w:rPr>
          <w:rFonts w:ascii="Times New Roman" w:eastAsia="Times New Roman" w:hAnsi="Times New Roman" w:cs="Times New Roman"/>
          <w:sz w:val="24"/>
          <w:szCs w:val="24"/>
          <w:lang w:val="en-US" w:eastAsia="bg-BG"/>
        </w:rPr>
      </w:pPr>
      <w:r w:rsidRPr="00046708">
        <w:rPr>
          <w:rFonts w:ascii="Georgia" w:eastAsia="Arial Unicode MS" w:hAnsi="Georgia" w:cs="Courier New"/>
          <w:sz w:val="24"/>
          <w:szCs w:val="24"/>
          <w:lang w:val="en-GB"/>
        </w:rPr>
        <w:t xml:space="preserve">e–mail: </w:t>
      </w:r>
      <w:hyperlink r:id="rId5" w:history="1">
        <w:r w:rsidRPr="00046708">
          <w:rPr>
            <w:rFonts w:ascii="Georgia" w:eastAsia="Arial Unicode MS" w:hAnsi="Georgia" w:cs="Courier New"/>
            <w:b/>
            <w:color w:val="0000FF"/>
            <w:sz w:val="20"/>
            <w:szCs w:val="20"/>
            <w:u w:val="single"/>
            <w:lang w:val="en-US"/>
          </w:rPr>
          <w:t>ou</w:t>
        </w:r>
        <w:r w:rsidRPr="00046708">
          <w:rPr>
            <w:rFonts w:ascii="Georgia" w:eastAsia="Arial Unicode MS" w:hAnsi="Georgia" w:cs="Courier New"/>
            <w:b/>
            <w:color w:val="0000FF"/>
            <w:sz w:val="20"/>
            <w:szCs w:val="20"/>
            <w:u w:val="single"/>
            <w:lang w:val="en-GB"/>
          </w:rPr>
          <w:t>_</w:t>
        </w:r>
        <w:r w:rsidRPr="00046708">
          <w:rPr>
            <w:rFonts w:ascii="Georgia" w:eastAsia="Arial Unicode MS" w:hAnsi="Georgia" w:cs="Courier New"/>
            <w:b/>
            <w:color w:val="0000FF"/>
            <w:sz w:val="20"/>
            <w:szCs w:val="20"/>
            <w:u w:val="single"/>
            <w:lang w:val="en-US"/>
          </w:rPr>
          <w:t>glava</w:t>
        </w:r>
        <w:r w:rsidRPr="00046708">
          <w:rPr>
            <w:rFonts w:ascii="Georgia" w:eastAsia="Arial Unicode MS" w:hAnsi="Georgia" w:cs="Courier New"/>
            <w:b/>
            <w:color w:val="0000FF"/>
            <w:sz w:val="20"/>
            <w:szCs w:val="20"/>
            <w:u w:val="single"/>
            <w:lang w:val="en-GB"/>
          </w:rPr>
          <w:t>@</w:t>
        </w:r>
        <w:r w:rsidRPr="00046708">
          <w:rPr>
            <w:rFonts w:ascii="Georgia" w:eastAsia="Arial Unicode MS" w:hAnsi="Georgia" w:cs="Courier New"/>
            <w:b/>
            <w:color w:val="0000FF"/>
            <w:sz w:val="20"/>
            <w:szCs w:val="20"/>
            <w:u w:val="single"/>
            <w:lang w:val="en-US"/>
          </w:rPr>
          <w:t>abv</w:t>
        </w:r>
        <w:r w:rsidRPr="00046708">
          <w:rPr>
            <w:rFonts w:ascii="Georgia" w:eastAsia="Arial Unicode MS" w:hAnsi="Georgia" w:cs="Courier New"/>
            <w:b/>
            <w:color w:val="0000FF"/>
            <w:sz w:val="20"/>
            <w:szCs w:val="20"/>
            <w:u w:val="single"/>
            <w:lang w:val="en-GB"/>
          </w:rPr>
          <w:t>.</w:t>
        </w:r>
        <w:r w:rsidRPr="00046708">
          <w:rPr>
            <w:rFonts w:ascii="Georgia" w:eastAsia="Arial Unicode MS" w:hAnsi="Georgia" w:cs="Courier New"/>
            <w:b/>
            <w:color w:val="0000FF"/>
            <w:sz w:val="20"/>
            <w:szCs w:val="20"/>
            <w:u w:val="single"/>
            <w:lang w:val="en-US"/>
          </w:rPr>
          <w:t>bg</w:t>
        </w:r>
      </w:hyperlink>
    </w:p>
    <w:p w:rsidR="00046708" w:rsidRDefault="00046708" w:rsidP="00046708">
      <w:pPr>
        <w:jc w:val="center"/>
        <w:rPr>
          <w:rFonts w:ascii="Times New Roman" w:hAnsi="Times New Roman" w:cs="Times New Roman"/>
          <w:b/>
          <w:sz w:val="28"/>
          <w:szCs w:val="28"/>
        </w:rPr>
      </w:pPr>
    </w:p>
    <w:p w:rsidR="00046708" w:rsidRDefault="00046708" w:rsidP="00046708">
      <w:pPr>
        <w:jc w:val="center"/>
        <w:rPr>
          <w:rFonts w:ascii="Times New Roman" w:hAnsi="Times New Roman" w:cs="Times New Roman"/>
          <w:b/>
          <w:sz w:val="28"/>
          <w:szCs w:val="28"/>
        </w:rPr>
      </w:pPr>
    </w:p>
    <w:p w:rsidR="00046708" w:rsidRDefault="00046708" w:rsidP="00EF171C">
      <w:pPr>
        <w:spacing w:after="0"/>
        <w:jc w:val="center"/>
        <w:rPr>
          <w:rFonts w:ascii="Times New Roman" w:hAnsi="Times New Roman" w:cs="Times New Roman"/>
          <w:b/>
          <w:sz w:val="28"/>
          <w:szCs w:val="28"/>
        </w:rPr>
      </w:pPr>
      <w:r w:rsidRPr="00046708">
        <w:rPr>
          <w:rFonts w:ascii="Times New Roman" w:hAnsi="Times New Roman" w:cs="Times New Roman"/>
          <w:b/>
          <w:sz w:val="28"/>
          <w:szCs w:val="28"/>
        </w:rPr>
        <w:t xml:space="preserve">Форми на обучение в ОУ „Христо Ботев“ с. Глава </w:t>
      </w:r>
    </w:p>
    <w:p w:rsidR="00046708" w:rsidRDefault="00046708" w:rsidP="00EF171C">
      <w:pPr>
        <w:spacing w:after="0"/>
        <w:jc w:val="center"/>
        <w:rPr>
          <w:rFonts w:ascii="Times New Roman" w:hAnsi="Times New Roman" w:cs="Times New Roman"/>
          <w:b/>
          <w:sz w:val="28"/>
          <w:szCs w:val="28"/>
        </w:rPr>
      </w:pPr>
      <w:r w:rsidRPr="00046708">
        <w:rPr>
          <w:rFonts w:ascii="Times New Roman" w:hAnsi="Times New Roman" w:cs="Times New Roman"/>
          <w:b/>
          <w:sz w:val="28"/>
          <w:szCs w:val="28"/>
        </w:rPr>
        <w:t>за учебната</w:t>
      </w:r>
      <w:r>
        <w:rPr>
          <w:rFonts w:ascii="Times New Roman" w:hAnsi="Times New Roman" w:cs="Times New Roman"/>
          <w:b/>
          <w:sz w:val="28"/>
          <w:szCs w:val="28"/>
        </w:rPr>
        <w:t xml:space="preserve"> </w:t>
      </w:r>
      <w:r w:rsidR="00BC37DE">
        <w:rPr>
          <w:rFonts w:ascii="Times New Roman" w:hAnsi="Times New Roman" w:cs="Times New Roman"/>
          <w:b/>
          <w:sz w:val="28"/>
          <w:szCs w:val="28"/>
        </w:rPr>
        <w:t>2022/2023</w:t>
      </w:r>
      <w:r w:rsidRPr="00046708">
        <w:rPr>
          <w:rFonts w:ascii="Times New Roman" w:hAnsi="Times New Roman" w:cs="Times New Roman"/>
          <w:b/>
          <w:sz w:val="28"/>
          <w:szCs w:val="28"/>
        </w:rPr>
        <w:t xml:space="preserve"> година</w:t>
      </w:r>
    </w:p>
    <w:p w:rsidR="00046708" w:rsidRDefault="00046708" w:rsidP="00046708">
      <w:pPr>
        <w:jc w:val="center"/>
        <w:rPr>
          <w:rFonts w:ascii="Times New Roman" w:hAnsi="Times New Roman" w:cs="Times New Roman"/>
          <w:b/>
          <w:sz w:val="28"/>
          <w:szCs w:val="28"/>
        </w:rPr>
      </w:pPr>
    </w:p>
    <w:p w:rsidR="00046708" w:rsidRDefault="00046708" w:rsidP="00046708">
      <w:pPr>
        <w:rPr>
          <w:rFonts w:ascii="Times New Roman" w:hAnsi="Times New Roman" w:cs="Times New Roman"/>
          <w:sz w:val="28"/>
          <w:szCs w:val="28"/>
        </w:rPr>
      </w:pPr>
      <w:r>
        <w:rPr>
          <w:rFonts w:ascii="Times New Roman" w:hAnsi="Times New Roman" w:cs="Times New Roman"/>
          <w:sz w:val="28"/>
          <w:szCs w:val="28"/>
        </w:rPr>
        <w:t>Формите на обучение са приети от Пе</w:t>
      </w:r>
      <w:r w:rsidR="001A7E9E">
        <w:rPr>
          <w:rFonts w:ascii="Times New Roman" w:hAnsi="Times New Roman" w:cs="Times New Roman"/>
          <w:sz w:val="28"/>
          <w:szCs w:val="28"/>
        </w:rPr>
        <w:t>дагогическия съвет с Протокол №13/01.09.2022</w:t>
      </w:r>
      <w:r>
        <w:rPr>
          <w:rFonts w:ascii="Times New Roman" w:hAnsi="Times New Roman" w:cs="Times New Roman"/>
          <w:sz w:val="28"/>
          <w:szCs w:val="28"/>
        </w:rPr>
        <w:t>год. / съгласно чл.263, ал.1, т.4 от Закона за предучилищното и училищното образование/.</w:t>
      </w:r>
    </w:p>
    <w:p w:rsidR="00046708" w:rsidRDefault="00046708" w:rsidP="00046708">
      <w:pPr>
        <w:rPr>
          <w:rFonts w:ascii="Times New Roman" w:hAnsi="Times New Roman" w:cs="Times New Roman"/>
          <w:sz w:val="28"/>
          <w:szCs w:val="28"/>
        </w:rPr>
      </w:pPr>
    </w:p>
    <w:p w:rsidR="00C91E75" w:rsidRDefault="004816B0" w:rsidP="00C91E75">
      <w:pPr>
        <w:rPr>
          <w:rFonts w:ascii="Times New Roman" w:hAnsi="Times New Roman" w:cs="Times New Roman"/>
          <w:sz w:val="28"/>
          <w:szCs w:val="28"/>
        </w:rPr>
      </w:pPr>
      <w:r>
        <w:rPr>
          <w:rFonts w:ascii="Times New Roman" w:hAnsi="Times New Roman" w:cs="Times New Roman"/>
          <w:sz w:val="28"/>
          <w:szCs w:val="28"/>
        </w:rPr>
        <w:t>В училището се приемат ученици в дневна форма на обучение.</w:t>
      </w:r>
    </w:p>
    <w:p w:rsidR="004816B0" w:rsidRDefault="004816B0" w:rsidP="00C91E75">
      <w:pPr>
        <w:rPr>
          <w:rFonts w:ascii="Times New Roman" w:hAnsi="Times New Roman" w:cs="Times New Roman"/>
          <w:sz w:val="28"/>
          <w:szCs w:val="28"/>
        </w:rPr>
      </w:pPr>
      <w:r>
        <w:rPr>
          <w:rFonts w:ascii="Times New Roman" w:hAnsi="Times New Roman" w:cs="Times New Roman"/>
          <w:sz w:val="28"/>
          <w:szCs w:val="28"/>
        </w:rPr>
        <w:t>При необходимост училището може да организира комбинирана форма на обучение за ученици, които се преместват в ОУ „Христо Ботев“ с. Глава.</w:t>
      </w:r>
    </w:p>
    <w:p w:rsidR="004816B0" w:rsidRDefault="004816B0" w:rsidP="00C91E75">
      <w:pPr>
        <w:rPr>
          <w:rFonts w:ascii="Times New Roman" w:hAnsi="Times New Roman" w:cs="Times New Roman"/>
          <w:sz w:val="28"/>
          <w:szCs w:val="28"/>
        </w:rPr>
      </w:pPr>
      <w:r>
        <w:rPr>
          <w:rFonts w:ascii="Times New Roman" w:hAnsi="Times New Roman" w:cs="Times New Roman"/>
          <w:sz w:val="28"/>
          <w:szCs w:val="28"/>
        </w:rPr>
        <w:t>При необходимост училището може да организира самостоятелна форма на обучение за ученици, които са били в дневна форма на обучение в ОУ „Христо Ботев“ с. Глава – след решение на Педагогическия съвет.</w:t>
      </w:r>
    </w:p>
    <w:p w:rsidR="004816B0" w:rsidRDefault="004816B0" w:rsidP="00C91E75">
      <w:pPr>
        <w:rPr>
          <w:rFonts w:ascii="Times New Roman" w:hAnsi="Times New Roman" w:cs="Times New Roman"/>
          <w:sz w:val="28"/>
          <w:szCs w:val="28"/>
        </w:rPr>
      </w:pPr>
      <w:r>
        <w:rPr>
          <w:rFonts w:ascii="Times New Roman" w:hAnsi="Times New Roman" w:cs="Times New Roman"/>
          <w:sz w:val="28"/>
          <w:szCs w:val="28"/>
        </w:rPr>
        <w:t>Училището организира самостоятелна форма на обучение за ученици, записани в СФО в ОУ „Христо Ботев“ с. Глава през предходни учебни години.</w:t>
      </w:r>
    </w:p>
    <w:p w:rsidR="004816B0" w:rsidRDefault="004816B0" w:rsidP="00C91E75">
      <w:pPr>
        <w:rPr>
          <w:rFonts w:ascii="Times New Roman" w:hAnsi="Times New Roman" w:cs="Times New Roman"/>
          <w:sz w:val="28"/>
          <w:szCs w:val="28"/>
        </w:rPr>
      </w:pPr>
      <w:r>
        <w:rPr>
          <w:rFonts w:ascii="Times New Roman" w:hAnsi="Times New Roman" w:cs="Times New Roman"/>
          <w:sz w:val="28"/>
          <w:szCs w:val="28"/>
        </w:rPr>
        <w:t xml:space="preserve">    Условията и редът за организиране и провеждане на осъществяваните в училището форма на обучение се определят в Правилника за дейността на училището. Промяната на формата на обучение се допуска и по време на учебна година, като се спазват разпоредбите на чл.32, ал.2-5 от Наредба № 10/01.09.2016г. за организация на дейностите в училищното образование.</w:t>
      </w:r>
    </w:p>
    <w:p w:rsidR="004816B0" w:rsidRDefault="004816B0" w:rsidP="00C91E75">
      <w:pPr>
        <w:rPr>
          <w:rFonts w:ascii="Times New Roman" w:hAnsi="Times New Roman" w:cs="Times New Roman"/>
          <w:sz w:val="28"/>
          <w:szCs w:val="28"/>
        </w:rPr>
      </w:pPr>
      <w:r>
        <w:rPr>
          <w:rFonts w:ascii="Times New Roman" w:hAnsi="Times New Roman" w:cs="Times New Roman"/>
          <w:sz w:val="28"/>
          <w:szCs w:val="28"/>
        </w:rPr>
        <w:t xml:space="preserve">    За промяна на формата на </w:t>
      </w:r>
      <w:r w:rsidR="00A97382">
        <w:rPr>
          <w:rFonts w:ascii="Times New Roman" w:hAnsi="Times New Roman" w:cs="Times New Roman"/>
          <w:sz w:val="28"/>
          <w:szCs w:val="28"/>
        </w:rPr>
        <w:t>обучение, за конкретна учебна година, ученикът подава заявление до директора на училището.</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 xml:space="preserve">   Дневната форма на обучение се организира за паралелки и групи в учебни часове през учебния ден и включва обучението на учениците по учебни предмети. В дневната форма на обучение се организират и дейностите по целодневната организация на учебния ден, спортните дейности и часът на класа.</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 xml:space="preserve">    Обучението в самостоятелна, индивидуална и комбинирана форма се организира за отделен ученик.</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 xml:space="preserve">    В самостоятелна форма могат да се обучават:</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не могат да посещават учебните занятия.</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2. Ученици с извени дарби</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3. Лица навършили 16 години.</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lastRenderedPageBreak/>
        <w:t>Самостоятелната форма на обучение включва самостоятелна подготовка и изпити за определяне на годишни оценки по учебните предмети от училищния учебен план. При самостоятелна форма на обучение се прилага училищния учебен план за дневна форма. Изпитите по учебни предмети от училищния учебен план са организирани в сесии.</w:t>
      </w:r>
    </w:p>
    <w:p w:rsidR="00A97382" w:rsidRDefault="00A97382" w:rsidP="00C91E75">
      <w:pPr>
        <w:rPr>
          <w:rFonts w:ascii="Times New Roman" w:hAnsi="Times New Roman" w:cs="Times New Roman"/>
          <w:sz w:val="28"/>
          <w:szCs w:val="28"/>
        </w:rPr>
      </w:pPr>
      <w:r>
        <w:rPr>
          <w:rFonts w:ascii="Times New Roman" w:hAnsi="Times New Roman" w:cs="Times New Roman"/>
          <w:sz w:val="28"/>
          <w:szCs w:val="28"/>
        </w:rPr>
        <w:t xml:space="preserve">   Редовните сесии за учебната година са през януари и юни , а поправителните – с начало до две седмици след приключване на учебните занятия за учебната година и до две седмици преди започване на новата учебна година.</w:t>
      </w:r>
    </w:p>
    <w:p w:rsidR="007D660D" w:rsidRDefault="007D660D" w:rsidP="00C91E75">
      <w:pPr>
        <w:rPr>
          <w:rFonts w:ascii="Times New Roman" w:hAnsi="Times New Roman" w:cs="Times New Roman"/>
          <w:sz w:val="28"/>
          <w:szCs w:val="28"/>
        </w:rPr>
      </w:pPr>
      <w:r>
        <w:rPr>
          <w:rFonts w:ascii="Times New Roman" w:hAnsi="Times New Roman" w:cs="Times New Roman"/>
          <w:sz w:val="28"/>
          <w:szCs w:val="28"/>
        </w:rPr>
        <w:t xml:space="preserve">   Сесиите и изпитите могат да се организират и в друго време, след подадено заявление от родител / представител на ученика, за ученици със здравословни проблеми или за спортисти с национални и международни участия, или когато изпитите са приравнителни – при преместване на ученик.</w:t>
      </w:r>
    </w:p>
    <w:p w:rsidR="007D660D" w:rsidRDefault="007D660D" w:rsidP="00C91E75">
      <w:pPr>
        <w:rPr>
          <w:rFonts w:ascii="Times New Roman" w:hAnsi="Times New Roman" w:cs="Times New Roman"/>
          <w:sz w:val="28"/>
          <w:szCs w:val="28"/>
        </w:rPr>
      </w:pPr>
      <w:r>
        <w:rPr>
          <w:rFonts w:ascii="Times New Roman" w:hAnsi="Times New Roman" w:cs="Times New Roman"/>
          <w:sz w:val="28"/>
          <w:szCs w:val="28"/>
        </w:rPr>
        <w:t xml:space="preserve">   За лицата, навършили 16 години, по решение на директора на училището се допуска обучение за завършване на две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rsidR="007D660D" w:rsidRDefault="007D660D" w:rsidP="00C91E75">
      <w:pPr>
        <w:rPr>
          <w:rFonts w:ascii="Times New Roman" w:hAnsi="Times New Roman" w:cs="Times New Roman"/>
          <w:sz w:val="28"/>
          <w:szCs w:val="28"/>
        </w:rPr>
      </w:pPr>
      <w:r>
        <w:rPr>
          <w:rFonts w:ascii="Times New Roman" w:hAnsi="Times New Roman" w:cs="Times New Roman"/>
          <w:sz w:val="28"/>
          <w:szCs w:val="28"/>
        </w:rPr>
        <w:t xml:space="preserve">    Учениците в задължителна учебен възраст, които се обучават в самостоятелна форма по желание на родителите след решение на експертна комисия, създадена към регионалното управление на образованието, но не постигат необходимите компетентности в съответния клас, продължават обучението си при спазване на изискванията на ЗПУО в друга форма на обу</w:t>
      </w:r>
      <w:bookmarkStart w:id="0" w:name="_GoBack"/>
      <w:bookmarkEnd w:id="0"/>
      <w:r>
        <w:rPr>
          <w:rFonts w:ascii="Times New Roman" w:hAnsi="Times New Roman" w:cs="Times New Roman"/>
          <w:sz w:val="28"/>
          <w:szCs w:val="28"/>
        </w:rPr>
        <w:t>чение по чл.106 от ЗПУО, препоръчана от екипа за подкрепа за личностно развитие.</w:t>
      </w:r>
    </w:p>
    <w:p w:rsidR="00A97382" w:rsidRDefault="00A97382" w:rsidP="00C91E75">
      <w:pPr>
        <w:rPr>
          <w:rFonts w:ascii="Times New Roman" w:hAnsi="Times New Roman" w:cs="Times New Roman"/>
          <w:sz w:val="28"/>
          <w:szCs w:val="28"/>
        </w:rPr>
      </w:pPr>
    </w:p>
    <w:p w:rsidR="00C91E75" w:rsidRPr="00C91E75" w:rsidRDefault="00C91E75" w:rsidP="00C91E75">
      <w:pPr>
        <w:spacing w:after="0"/>
        <w:rPr>
          <w:rFonts w:ascii="Times New Roman" w:hAnsi="Times New Roman" w:cs="Times New Roman"/>
          <w:b/>
          <w:i/>
          <w:sz w:val="28"/>
          <w:szCs w:val="28"/>
        </w:rPr>
      </w:pPr>
    </w:p>
    <w:sectPr w:rsidR="00C91E75" w:rsidRPr="00C91E75" w:rsidSect="00EF17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36"/>
    <w:rsid w:val="00046708"/>
    <w:rsid w:val="001A7E9E"/>
    <w:rsid w:val="00240136"/>
    <w:rsid w:val="004816B0"/>
    <w:rsid w:val="00693B16"/>
    <w:rsid w:val="007D660D"/>
    <w:rsid w:val="007F69A1"/>
    <w:rsid w:val="00A97382"/>
    <w:rsid w:val="00BC37DE"/>
    <w:rsid w:val="00C91E75"/>
    <w:rsid w:val="00CF75BB"/>
    <w:rsid w:val="00EF17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D2BA"/>
  <w15:chartTrackingRefBased/>
  <w15:docId w15:val="{ECDA3D10-B904-485D-A60F-F424237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E7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C91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_glava@abv.bg" TargetMode="External"/><Relationship Id="rId4"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541</Words>
  <Characters>3087</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2022-11-21T11:46:00Z</cp:lastPrinted>
  <dcterms:created xsi:type="dcterms:W3CDTF">2022-03-22T10:19:00Z</dcterms:created>
  <dcterms:modified xsi:type="dcterms:W3CDTF">2022-11-21T11:47:00Z</dcterms:modified>
</cp:coreProperties>
</file>